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sz w:val="22"/>
          <w:szCs w:val="22"/>
        </w:rPr>
        <w:t>M1 INTERNSHIP PROPOSAL</w:t>
      </w:r>
    </w:p>
    <w:p>
      <w:pPr>
        <w:pStyle w:val="Normal"/>
        <w:jc w:val="center"/>
        <w:rPr>
          <w:rFonts w:ascii="Calibri" w:hAnsi="Calibri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Calibri" w:hAnsi="Calibri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before="0" w:after="0"/>
        <w:contextualSpacing/>
        <w:jc w:val="left"/>
        <w:rPr/>
      </w:pPr>
      <w:r>
        <w:rPr>
          <w:b/>
          <w:bCs/>
          <w:i w:val="false"/>
          <w:iCs w:val="false"/>
          <w:color w:val="000000"/>
          <w:sz w:val="18"/>
          <w:szCs w:val="18"/>
        </w:rPr>
        <w:t>A renseigner en *anglais*</w:t>
      </w:r>
    </w:p>
    <w:p>
      <w:pPr>
        <w:pStyle w:val="Normal"/>
        <w:spacing w:before="0" w:after="0"/>
        <w:contextualSpacing/>
        <w:jc w:val="left"/>
        <w:rPr/>
      </w:pPr>
      <w:r>
        <w:rPr/>
      </w:r>
    </w:p>
    <w:p>
      <w:pPr>
        <w:pStyle w:val="Normal"/>
        <w:spacing w:before="0" w:after="0"/>
        <w:contextualSpacing/>
        <w:jc w:val="left"/>
        <w:rPr/>
      </w:pPr>
      <w:r>
        <w:rPr>
          <w:b/>
          <w:bCs/>
          <w:i w:val="false"/>
          <w:iCs w:val="false"/>
          <w:color w:val="000000"/>
          <w:sz w:val="18"/>
          <w:szCs w:val="18"/>
        </w:rPr>
        <w:t>A sauver au format pdf (</w:t>
      </w:r>
      <w:r>
        <w:rPr>
          <w:rFonts w:cs="Calibri" w:cstheme="minorHAnsi"/>
          <w:b/>
          <w:bCs/>
          <w:i w:val="false"/>
          <w:iCs w:val="false"/>
          <w:color w:val="000000"/>
          <w:sz w:val="18"/>
          <w:szCs w:val="18"/>
        </w:rPr>
        <w:t>≤</w:t>
      </w:r>
      <w:r>
        <w:rPr>
          <w:b/>
          <w:bCs/>
          <w:i w:val="false"/>
          <w:iCs w:val="false"/>
          <w:color w:val="000000"/>
          <w:sz w:val="18"/>
          <w:szCs w:val="18"/>
        </w:rPr>
        <w:t xml:space="preserve"> 5 MB) avec un nom au format   </w:t>
      </w:r>
      <w:r>
        <w:rPr>
          <w:rFonts w:cs="Courier New"/>
          <w:b/>
          <w:bCs/>
          <w:i/>
          <w:iCs/>
          <w:color w:val="000000"/>
          <w:sz w:val="18"/>
          <w:szCs w:val="18"/>
        </w:rPr>
        <w:t>internship_*yourname*.pdf</w:t>
      </w:r>
    </w:p>
    <w:p>
      <w:pPr>
        <w:pStyle w:val="Normal"/>
        <w:spacing w:before="0" w:after="0"/>
        <w:contextualSpacing/>
        <w:jc w:val="left"/>
        <w:rPr>
          <w:rFonts w:cs="Courier New"/>
        </w:rPr>
      </w:pPr>
      <w:r>
        <w:rPr>
          <w:rFonts w:cs="Courier New"/>
        </w:rPr>
      </w:r>
    </w:p>
    <w:p>
      <w:pPr>
        <w:pStyle w:val="Normal"/>
        <w:spacing w:before="0" w:after="0"/>
        <w:contextualSpacing/>
        <w:jc w:val="left"/>
        <w:rPr/>
      </w:pPr>
      <w:r>
        <w:rPr>
          <w:b/>
          <w:bCs/>
          <w:i w:val="false"/>
          <w:iCs w:val="false"/>
          <w:color w:val="000000"/>
          <w:sz w:val="18"/>
          <w:szCs w:val="18"/>
        </w:rPr>
        <w:t xml:space="preserve">A envoyer à </w:t>
      </w:r>
      <w:hyperlink r:id="rId2">
        <w:r>
          <w:rPr>
            <w:rStyle w:val="LienInternet"/>
            <w:b/>
            <w:bCs/>
            <w:i w:val="false"/>
            <w:iCs w:val="false"/>
            <w:color w:val="000000"/>
            <w:sz w:val="18"/>
            <w:szCs w:val="18"/>
          </w:rPr>
          <w:t>master1.administration@obspm.fr</w:t>
        </w:r>
      </w:hyperlink>
      <w:r>
        <w:rPr>
          <w:b/>
          <w:bCs/>
          <w:i w:val="false"/>
          <w:iCs w:val="false"/>
          <w:color w:val="000000"/>
          <w:sz w:val="18"/>
          <w:szCs w:val="18"/>
        </w:rPr>
        <w:t xml:space="preserve"> avant le 18 oct. 202</w:t>
      </w:r>
      <w:r>
        <w:rPr>
          <w:b/>
          <w:bCs/>
          <w:i w:val="false"/>
          <w:iCs w:val="false"/>
          <w:color w:val="000000"/>
          <w:sz w:val="18"/>
          <w:szCs w:val="18"/>
        </w:rPr>
        <w:t>5</w:t>
      </w:r>
    </w:p>
    <w:p>
      <w:pPr>
        <w:pStyle w:val="Normal"/>
        <w:spacing w:before="0" w:after="0"/>
        <w:contextualSpacing/>
        <w:jc w:val="left"/>
        <w:rPr>
          <w:b/>
          <w:b/>
          <w:bCs/>
          <w:i w:val="false"/>
          <w:i w:val="false"/>
          <w:iCs w:val="false"/>
          <w:color w:val="000000"/>
          <w:sz w:val="18"/>
          <w:szCs w:val="18"/>
        </w:rPr>
      </w:pPr>
      <w:r>
        <w:rPr>
          <w:b/>
          <w:bCs/>
          <w:i w:val="false"/>
          <w:iCs w:val="false"/>
          <w:color w:val="000000"/>
          <w:sz w:val="18"/>
          <w:szCs w:val="18"/>
        </w:rPr>
      </w:r>
    </w:p>
    <w:p>
      <w:pPr>
        <w:pStyle w:val="Normal"/>
        <w:spacing w:before="0" w:after="0"/>
        <w:contextualSpacing/>
        <w:jc w:val="left"/>
        <w:rPr>
          <w:rFonts w:ascii="Calibri" w:hAnsi="Calibri"/>
          <w:i/>
          <w:i/>
          <w:color w:val="7030A0"/>
          <w:sz w:val="22"/>
          <w:szCs w:val="22"/>
        </w:rPr>
      </w:pPr>
      <w:r>
        <w:rPr>
          <w:i/>
          <w:color w:val="7030A0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uppressAutoHyphens w:val="false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Title</w:t>
      </w:r>
    </w:p>
    <w:p>
      <w:pPr>
        <w:pStyle w:val="ListParagraph"/>
        <w:numPr>
          <w:ilvl w:val="0"/>
          <w:numId w:val="0"/>
        </w:numPr>
        <w:suppressAutoHyphens w:val="false"/>
        <w:ind w:left="1440" w:hanging="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1"/>
        </w:numPr>
        <w:suppressAutoHyphens w:val="false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Lab</w:t>
      </w:r>
    </w:p>
    <w:p>
      <w:pPr>
        <w:pStyle w:val="ListParagraph"/>
        <w:numPr>
          <w:ilvl w:val="0"/>
          <w:numId w:val="0"/>
        </w:numPr>
        <w:suppressAutoHyphens w:val="false"/>
        <w:ind w:left="1440" w:hanging="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1"/>
        </w:numPr>
        <w:suppressAutoHyphens w:val="false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Internship location address</w:t>
      </w:r>
    </w:p>
    <w:p>
      <w:pPr>
        <w:pStyle w:val="ListParagraph"/>
        <w:numPr>
          <w:ilvl w:val="0"/>
          <w:numId w:val="0"/>
        </w:numPr>
        <w:suppressAutoHyphens w:val="false"/>
        <w:ind w:left="1440" w:hanging="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1"/>
        </w:numPr>
        <w:suppressAutoHyphens w:val="false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  <w:lang w:val="en-US"/>
        </w:rPr>
        <w:t>Contact person(s) (name + e-mail)</w:t>
      </w:r>
    </w:p>
    <w:p>
      <w:pPr>
        <w:pStyle w:val="ListParagraph"/>
        <w:numPr>
          <w:ilvl w:val="0"/>
          <w:numId w:val="0"/>
        </w:numPr>
        <w:suppressAutoHyphens w:val="false"/>
        <w:ind w:left="1440" w:hanging="0"/>
        <w:jc w:val="both"/>
        <w:rPr>
          <w:lang w:val="en-US"/>
        </w:rPr>
      </w:pPr>
      <w:r>
        <w:rPr>
          <w:lang w:val="en-US"/>
        </w:rPr>
      </w:r>
    </w:p>
    <w:p>
      <w:pPr>
        <w:pStyle w:val="ListParagraph"/>
        <w:numPr>
          <w:ilvl w:val="0"/>
          <w:numId w:val="1"/>
        </w:numPr>
        <w:suppressAutoHyphens w:val="false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  <w:lang w:val="en-US"/>
        </w:rPr>
        <w:t xml:space="preserve">Summary of the project ( </w:t>
      </w:r>
      <w:r>
        <w:rPr>
          <w:rFonts w:cs="Calibri" w:cstheme="minorHAnsi"/>
          <w:sz w:val="22"/>
          <w:szCs w:val="22"/>
          <w:lang w:val="en-US"/>
        </w:rPr>
        <w:t xml:space="preserve">≤ </w:t>
      </w:r>
      <w:r>
        <w:rPr>
          <w:sz w:val="22"/>
          <w:szCs w:val="22"/>
          <w:lang w:val="en-US"/>
        </w:rPr>
        <w:t xml:space="preserve">200 words) </w:t>
      </w:r>
    </w:p>
    <w:tbl>
      <w:tblPr>
        <w:tblStyle w:val="Grilledutableau"/>
        <w:tblW w:w="8342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42"/>
      </w:tblGrid>
      <w:tr>
        <w:trPr/>
        <w:tc>
          <w:tcPr>
            <w:tcW w:w="8342" w:type="dxa"/>
            <w:tcBorders/>
            <w:shd w:fill="auto" w:val="clear"/>
          </w:tcPr>
          <w:p>
            <w:pPr>
              <w:pStyle w:val="ListParagraph"/>
              <w:widowControl w:val="false"/>
              <w:suppressAutoHyphens w:val="false"/>
              <w:ind w:left="0" w:hanging="0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ListParagraph"/>
              <w:widowControl w:val="false"/>
              <w:suppressAutoHyphens w:val="false"/>
              <w:ind w:left="0" w:hanging="0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</w:tr>
    </w:tbl>
    <w:p>
      <w:pPr>
        <w:pStyle w:val="ListParagraph"/>
        <w:suppressAutoHyphens w:val="false"/>
        <w:jc w:val="both"/>
        <w:rPr>
          <w:rFonts w:ascii="Calibri" w:hAnsi="Calibri"/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ListParagraph"/>
        <w:numPr>
          <w:ilvl w:val="0"/>
          <w:numId w:val="1"/>
        </w:numPr>
        <w:suppressAutoHyphens w:val="false"/>
        <w:jc w:val="both"/>
        <w:rPr/>
      </w:pPr>
      <w:r>
        <w:rPr>
          <w:sz w:val="22"/>
          <w:szCs w:val="22"/>
          <w:lang w:val="en-US"/>
        </w:rPr>
        <w:t xml:space="preserve">Duration </w:t>
      </w:r>
    </w:p>
    <w:p>
      <w:pPr>
        <w:pStyle w:val="ListParagraph"/>
        <w:suppressAutoHyphens w:val="false"/>
        <w:ind w:left="720" w:hanging="0"/>
        <w:jc w:val="both"/>
        <w:rPr>
          <w:lang w:val="en-US"/>
        </w:rPr>
      </w:pPr>
      <w:r>
        <w:rPr>
          <w:lang w:val="en-US"/>
        </w:rPr>
      </w:r>
    </w:p>
    <w:p>
      <w:pPr>
        <w:pStyle w:val="ListParagraph"/>
        <w:suppressAutoHyphens w:val="false"/>
        <w:jc w:val="both"/>
        <w:rPr/>
      </w:pPr>
      <w:r>
        <w:rPr>
          <w:sz w:val="22"/>
          <w:szCs w:val="22"/>
          <w:lang w:val="en-US"/>
        </w:rPr>
        <w:t>2 months □ </w:t>
        <w:tab/>
        <w:tab/>
        <w:t xml:space="preserve">intermediate  □ </w:t>
        <w:tab/>
        <w:tab/>
        <w:t>long</w:t>
      </w:r>
      <w:r>
        <w:rPr>
          <w:color w:val="000000"/>
          <w:sz w:val="22"/>
          <w:szCs w:val="22"/>
          <w:lang w:val="en-US"/>
        </w:rPr>
        <w:t>  □  </w:t>
      </w:r>
    </w:p>
    <w:p>
      <w:pPr>
        <w:pStyle w:val="ListParagraph"/>
        <w:suppressAutoHyphens w:val="false"/>
        <w:jc w:val="both"/>
        <w:rPr>
          <w:color w:val="000000"/>
          <w:lang w:val="en-US"/>
        </w:rPr>
      </w:pPr>
      <w:r>
        <w:rPr>
          <w:color w:val="000000"/>
          <w:lang w:val="en-US"/>
        </w:rPr>
      </w:r>
    </w:p>
    <w:p>
      <w:pPr>
        <w:pStyle w:val="ListParagraph"/>
        <w:suppressAutoHyphens w:val="false"/>
        <w:jc w:val="both"/>
        <w:rPr/>
      </w:pPr>
      <w:r>
        <w:rPr>
          <w:i/>
          <w:iCs/>
          <w:color w:val="000000"/>
          <w:sz w:val="22"/>
          <w:szCs w:val="22"/>
          <w:lang w:val="en-US"/>
        </w:rPr>
        <w:t>2 months: full time from April 1</w:t>
      </w:r>
      <w:r>
        <w:rPr>
          <w:i/>
          <w:iCs/>
          <w:color w:val="000000"/>
          <w:sz w:val="22"/>
          <w:szCs w:val="22"/>
          <w:lang w:val="en-US"/>
        </w:rPr>
        <w:t>5</w:t>
      </w:r>
      <w:r>
        <w:rPr>
          <w:i/>
          <w:iCs/>
          <w:color w:val="000000"/>
          <w:sz w:val="22"/>
          <w:szCs w:val="22"/>
          <w:vertAlign w:val="superscript"/>
          <w:lang w:val="en-US"/>
        </w:rPr>
        <w:t>h</w:t>
      </w:r>
      <w:r>
        <w:rPr>
          <w:i/>
          <w:iCs/>
          <w:color w:val="000000"/>
          <w:sz w:val="22"/>
          <w:szCs w:val="22"/>
          <w:lang w:val="en-US"/>
        </w:rPr>
        <w:t xml:space="preserve"> to June </w:t>
      </w:r>
      <w:r>
        <w:rPr>
          <w:i/>
          <w:iCs/>
          <w:color w:val="000000"/>
          <w:sz w:val="22"/>
          <w:szCs w:val="22"/>
          <w:lang w:val="en-US"/>
        </w:rPr>
        <w:t>19</w:t>
      </w:r>
      <w:r>
        <w:rPr>
          <w:i/>
          <w:iCs/>
          <w:color w:val="000000"/>
          <w:sz w:val="22"/>
          <w:szCs w:val="22"/>
          <w:vertAlign w:val="superscript"/>
          <w:lang w:val="en-US"/>
        </w:rPr>
        <w:t>th</w:t>
      </w:r>
      <w:r>
        <w:rPr>
          <w:i/>
          <w:iCs/>
          <w:color w:val="000000"/>
          <w:sz w:val="22"/>
          <w:szCs w:val="22"/>
          <w:lang w:val="en-US"/>
        </w:rPr>
        <w:t xml:space="preserve"> 202</w:t>
      </w:r>
      <w:r>
        <w:rPr>
          <w:i/>
          <w:iCs/>
          <w:color w:val="000000"/>
          <w:sz w:val="22"/>
          <w:szCs w:val="22"/>
          <w:lang w:val="en-US"/>
        </w:rPr>
        <w:t>6</w:t>
      </w:r>
      <w:r>
        <w:rPr>
          <w:i/>
          <w:iCs/>
          <w:color w:val="000000"/>
          <w:sz w:val="22"/>
          <w:szCs w:val="22"/>
          <w:lang w:val="en-US"/>
        </w:rPr>
        <w:t xml:space="preserve"> (included) </w:t>
      </w:r>
    </w:p>
    <w:p>
      <w:pPr>
        <w:pStyle w:val="ListParagraph"/>
        <w:suppressAutoHyphens w:val="false"/>
        <w:jc w:val="both"/>
        <w:rPr>
          <w:color w:val="000000"/>
          <w:lang w:val="en-US"/>
        </w:rPr>
      </w:pPr>
      <w:r>
        <w:rPr>
          <w:color w:val="000000"/>
          <w:lang w:val="en-US"/>
        </w:rPr>
      </w:r>
    </w:p>
    <w:p>
      <w:pPr>
        <w:pStyle w:val="ListParagraph"/>
        <w:suppressAutoHyphens w:val="false"/>
        <w:jc w:val="both"/>
        <w:rPr/>
      </w:pPr>
      <w:r>
        <w:rPr>
          <w:i/>
          <w:iCs/>
          <w:color w:val="000000"/>
          <w:sz w:val="22"/>
          <w:szCs w:val="22"/>
          <w:lang w:val="en-US"/>
        </w:rPr>
        <w:t>Intermediate: part time (1 day a week) from Jan. 1</w:t>
      </w:r>
      <w:r>
        <w:rPr>
          <w:i/>
          <w:iCs/>
          <w:color w:val="000000"/>
          <w:sz w:val="22"/>
          <w:szCs w:val="22"/>
          <w:lang w:val="en-US"/>
        </w:rPr>
        <w:t>9</w:t>
      </w:r>
      <w:bookmarkStart w:id="0" w:name="__DdeLink__245_1186050682"/>
      <w:r>
        <w:rPr>
          <w:i/>
          <w:iCs/>
          <w:color w:val="000000"/>
          <w:sz w:val="22"/>
          <w:szCs w:val="22"/>
          <w:vertAlign w:val="superscript"/>
          <w:lang w:val="en-US"/>
        </w:rPr>
        <w:t>h</w:t>
      </w:r>
      <w:r>
        <w:rPr>
          <w:i/>
          <w:iCs/>
          <w:color w:val="000000"/>
          <w:sz w:val="22"/>
          <w:szCs w:val="22"/>
          <w:lang w:val="en-US"/>
        </w:rPr>
        <w:t xml:space="preserve"> </w:t>
      </w:r>
      <w:bookmarkEnd w:id="0"/>
      <w:r>
        <w:rPr>
          <w:i/>
          <w:iCs/>
          <w:color w:val="000000"/>
          <w:sz w:val="22"/>
          <w:szCs w:val="22"/>
          <w:lang w:val="en-US"/>
        </w:rPr>
        <w:t>to March 2</w:t>
      </w:r>
      <w:r>
        <w:rPr>
          <w:i/>
          <w:iCs/>
          <w:color w:val="000000"/>
          <w:sz w:val="22"/>
          <w:szCs w:val="22"/>
          <w:lang w:val="en-US"/>
        </w:rPr>
        <w:t>7</w:t>
      </w:r>
      <w:r>
        <w:rPr>
          <w:i/>
          <w:iCs/>
          <w:color w:val="000000"/>
          <w:sz w:val="22"/>
          <w:szCs w:val="22"/>
          <w:vertAlign w:val="superscript"/>
          <w:lang w:val="en-US"/>
        </w:rPr>
        <w:t>h</w:t>
      </w:r>
      <w:r>
        <w:rPr>
          <w:i/>
          <w:iCs/>
          <w:color w:val="000000"/>
          <w:sz w:val="22"/>
          <w:szCs w:val="22"/>
          <w:lang w:val="en-US"/>
        </w:rPr>
        <w:t>(included) and full time from April 1</w:t>
      </w:r>
      <w:r>
        <w:rPr>
          <w:i/>
          <w:iCs/>
          <w:color w:val="000000"/>
          <w:sz w:val="22"/>
          <w:szCs w:val="22"/>
          <w:lang w:val="en-US"/>
        </w:rPr>
        <w:t>5</w:t>
      </w:r>
      <w:r>
        <w:rPr>
          <w:i/>
          <w:iCs/>
          <w:color w:val="000000"/>
          <w:sz w:val="22"/>
          <w:szCs w:val="22"/>
          <w:vertAlign w:val="superscript"/>
          <w:lang w:val="en-US"/>
        </w:rPr>
        <w:t>h</w:t>
      </w:r>
      <w:r>
        <w:rPr>
          <w:i/>
          <w:iCs/>
          <w:color w:val="000000"/>
          <w:sz w:val="22"/>
          <w:szCs w:val="22"/>
          <w:lang w:val="en-US"/>
        </w:rPr>
        <w:t xml:space="preserve"> to June </w:t>
      </w:r>
      <w:r>
        <w:rPr>
          <w:b w:val="false"/>
          <w:bCs w:val="false"/>
          <w:i/>
          <w:iCs/>
          <w:color w:val="000000"/>
          <w:sz w:val="22"/>
          <w:szCs w:val="22"/>
          <w:lang w:val="en-US"/>
        </w:rPr>
        <w:t>19</w:t>
      </w:r>
      <w:r>
        <w:rPr>
          <w:b w:val="false"/>
          <w:bCs w:val="false"/>
          <w:i/>
          <w:iCs/>
          <w:color w:val="000000"/>
          <w:sz w:val="22"/>
          <w:szCs w:val="22"/>
          <w:vertAlign w:val="superscript"/>
          <w:lang w:val="en-US"/>
        </w:rPr>
        <w:t>h</w:t>
      </w:r>
      <w:r>
        <w:rPr>
          <w:i/>
          <w:iCs/>
          <w:color w:val="000000"/>
          <w:sz w:val="22"/>
          <w:szCs w:val="22"/>
          <w:lang w:val="en-US"/>
        </w:rPr>
        <w:t xml:space="preserve"> 202</w:t>
      </w:r>
      <w:r>
        <w:rPr>
          <w:i/>
          <w:iCs/>
          <w:color w:val="000000"/>
          <w:sz w:val="22"/>
          <w:szCs w:val="22"/>
          <w:lang w:val="en-US"/>
        </w:rPr>
        <w:t>6</w:t>
      </w:r>
      <w:r>
        <w:rPr>
          <w:i/>
          <w:iCs/>
          <w:color w:val="000000"/>
          <w:sz w:val="22"/>
          <w:szCs w:val="22"/>
          <w:lang w:val="en-US"/>
        </w:rPr>
        <w:t xml:space="preserve"> (included)   </w:t>
      </w:r>
    </w:p>
    <w:p>
      <w:pPr>
        <w:pStyle w:val="ListParagraph"/>
        <w:suppressAutoHyphens w:val="false"/>
        <w:jc w:val="both"/>
        <w:rPr>
          <w:color w:val="000000"/>
          <w:lang w:val="en-US"/>
        </w:rPr>
      </w:pPr>
      <w:r>
        <w:rPr>
          <w:color w:val="000000"/>
          <w:lang w:val="en-US"/>
        </w:rPr>
      </w:r>
    </w:p>
    <w:p>
      <w:pPr>
        <w:pStyle w:val="ListParagraph"/>
        <w:suppressAutoHyphens w:val="false"/>
        <w:jc w:val="both"/>
        <w:rPr/>
      </w:pPr>
      <w:r>
        <w:rPr>
          <w:i/>
          <w:iCs/>
          <w:color w:val="000000"/>
          <w:sz w:val="22"/>
          <w:szCs w:val="22"/>
          <w:lang w:val="en-US"/>
        </w:rPr>
        <w:t>Long: part time (2 days a week) from Jan. 1</w:t>
      </w:r>
      <w:r>
        <w:rPr>
          <w:i/>
          <w:iCs/>
          <w:color w:val="000000"/>
          <w:sz w:val="22"/>
          <w:szCs w:val="22"/>
          <w:lang w:val="en-US"/>
        </w:rPr>
        <w:t>9</w:t>
      </w:r>
      <w:r>
        <w:rPr>
          <w:i/>
          <w:iCs/>
          <w:color w:val="000000"/>
          <w:sz w:val="22"/>
          <w:szCs w:val="22"/>
          <w:vertAlign w:val="superscript"/>
          <w:lang w:val="en-US"/>
        </w:rPr>
        <w:t>th</w:t>
      </w:r>
      <w:r>
        <w:rPr>
          <w:i/>
          <w:iCs/>
          <w:color w:val="000000"/>
          <w:sz w:val="22"/>
          <w:szCs w:val="22"/>
          <w:lang w:val="en-US"/>
        </w:rPr>
        <w:t xml:space="preserve"> to March 2</w:t>
      </w:r>
      <w:r>
        <w:rPr>
          <w:i/>
          <w:iCs/>
          <w:color w:val="000000"/>
          <w:sz w:val="22"/>
          <w:szCs w:val="22"/>
          <w:lang w:val="en-US"/>
        </w:rPr>
        <w:t>7</w:t>
      </w:r>
      <w:r>
        <w:rPr>
          <w:i/>
          <w:iCs/>
          <w:color w:val="000000"/>
          <w:sz w:val="22"/>
          <w:szCs w:val="22"/>
          <w:vertAlign w:val="superscript"/>
          <w:lang w:val="en-US"/>
        </w:rPr>
        <w:t>th</w:t>
      </w:r>
      <w:r>
        <w:rPr>
          <w:i/>
          <w:iCs/>
          <w:color w:val="000000"/>
          <w:sz w:val="22"/>
          <w:szCs w:val="22"/>
          <w:lang w:val="en-US"/>
        </w:rPr>
        <w:t xml:space="preserve"> (included) and full time from April 1</w:t>
      </w:r>
      <w:r>
        <w:rPr>
          <w:i/>
          <w:iCs/>
          <w:color w:val="000000"/>
          <w:sz w:val="22"/>
          <w:szCs w:val="22"/>
          <w:lang w:val="en-US"/>
        </w:rPr>
        <w:t>5</w:t>
      </w:r>
      <w:r>
        <w:rPr>
          <w:i/>
          <w:iCs/>
          <w:color w:val="000000"/>
          <w:sz w:val="22"/>
          <w:szCs w:val="22"/>
          <w:vertAlign w:val="superscript"/>
          <w:lang w:val="en-US"/>
        </w:rPr>
        <w:t>th</w:t>
      </w:r>
      <w:r>
        <w:rPr>
          <w:i/>
          <w:iCs/>
          <w:color w:val="000000"/>
          <w:sz w:val="22"/>
          <w:szCs w:val="22"/>
          <w:lang w:val="en-US"/>
        </w:rPr>
        <w:t xml:space="preserve"> to June </w:t>
      </w:r>
      <w:r>
        <w:rPr>
          <w:i/>
          <w:iCs/>
          <w:color w:val="000000"/>
          <w:sz w:val="22"/>
          <w:szCs w:val="22"/>
          <w:lang w:val="en-US"/>
        </w:rPr>
        <w:t>19</w:t>
      </w:r>
      <w:r>
        <w:rPr>
          <w:i/>
          <w:iCs/>
          <w:color w:val="000000"/>
          <w:sz w:val="22"/>
          <w:szCs w:val="22"/>
          <w:vertAlign w:val="superscript"/>
          <w:lang w:val="en-US"/>
        </w:rPr>
        <w:t>th</w:t>
      </w:r>
      <w:r>
        <w:rPr>
          <w:i/>
          <w:iCs/>
          <w:color w:val="000000"/>
          <w:sz w:val="22"/>
          <w:szCs w:val="22"/>
          <w:lang w:val="en-US"/>
        </w:rPr>
        <w:t xml:space="preserve"> 202</w:t>
      </w:r>
      <w:r>
        <w:rPr>
          <w:i/>
          <w:iCs/>
          <w:color w:val="000000"/>
          <w:sz w:val="22"/>
          <w:szCs w:val="22"/>
          <w:lang w:val="en-US"/>
        </w:rPr>
        <w:t>6</w:t>
      </w:r>
      <w:r>
        <w:rPr>
          <w:i/>
          <w:iCs/>
          <w:color w:val="000000"/>
          <w:sz w:val="22"/>
          <w:szCs w:val="22"/>
          <w:lang w:val="en-US"/>
        </w:rPr>
        <w:t xml:space="preserve"> (included) </w:t>
      </w:r>
    </w:p>
    <w:p>
      <w:pPr>
        <w:pStyle w:val="ListParagraph"/>
        <w:suppressAutoHyphens w:val="false"/>
        <w:jc w:val="both"/>
        <w:rPr>
          <w:color w:val="000000"/>
          <w:lang w:val="en-US"/>
        </w:rPr>
      </w:pPr>
      <w:r>
        <w:rPr>
          <w:color w:val="000000"/>
          <w:lang w:val="en-US"/>
        </w:rPr>
      </w:r>
    </w:p>
    <w:p>
      <w:pPr>
        <w:pStyle w:val="ListParagraph"/>
        <w:numPr>
          <w:ilvl w:val="0"/>
          <w:numId w:val="1"/>
        </w:numPr>
        <w:suppressAutoHyphens w:val="false"/>
        <w:jc w:val="both"/>
        <w:rPr/>
      </w:pPr>
      <w:r>
        <w:rPr>
          <w:color w:val="000000"/>
          <w:sz w:val="22"/>
          <w:szCs w:val="22"/>
          <w:lang w:val="en-US"/>
        </w:rPr>
        <w:t>Internship funded (mandatory for intermediate or long internship)</w:t>
      </w:r>
    </w:p>
    <w:p>
      <w:pPr>
        <w:pStyle w:val="ListParagraph"/>
        <w:numPr>
          <w:ilvl w:val="0"/>
          <w:numId w:val="0"/>
        </w:numPr>
        <w:suppressAutoHyphens w:val="false"/>
        <w:ind w:left="1440" w:hang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</w:r>
    </w:p>
    <w:p>
      <w:pPr>
        <w:pStyle w:val="ListParagraph"/>
        <w:numPr>
          <w:ilvl w:val="0"/>
          <w:numId w:val="0"/>
        </w:numPr>
        <w:suppressAutoHyphens w:val="false"/>
        <w:ind w:left="720" w:hanging="0"/>
        <w:jc w:val="both"/>
        <w:rPr/>
      </w:pPr>
      <w:r>
        <w:rPr>
          <w:color w:val="000000"/>
          <w:sz w:val="22"/>
          <w:szCs w:val="22"/>
          <w:lang w:val="en-US"/>
        </w:rPr>
        <w:t xml:space="preserve"> </w:t>
      </w:r>
      <w:r>
        <w:rPr>
          <w:color w:val="000000"/>
          <w:sz w:val="22"/>
          <w:szCs w:val="22"/>
          <w:lang w:val="en-US"/>
        </w:rPr>
        <w:tab/>
        <w:t>yes □ </w:t>
        <w:tab/>
        <w:tab/>
        <w:t xml:space="preserve">no  □ </w:t>
      </w:r>
    </w:p>
    <w:p>
      <w:pPr>
        <w:pStyle w:val="ListParagraph"/>
        <w:suppressAutoHyphens w:val="false"/>
        <w:ind w:left="720" w:hang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</w:r>
    </w:p>
    <w:p>
      <w:pPr>
        <w:pStyle w:val="ListParagraph"/>
        <w:numPr>
          <w:ilvl w:val="0"/>
          <w:numId w:val="0"/>
        </w:numPr>
        <w:suppressAutoHyphens w:val="false"/>
        <w:ind w:left="1440" w:hanging="0"/>
        <w:jc w:val="both"/>
        <w:rPr/>
      </w:pPr>
      <w:r>
        <w:rPr>
          <w:color w:val="000000"/>
          <w:sz w:val="22"/>
          <w:szCs w:val="22"/>
          <w:lang w:val="en-US"/>
        </w:rPr>
        <w:t xml:space="preserve">If yes, source of funding </w:t>
      </w:r>
    </w:p>
    <w:p>
      <w:pPr>
        <w:pStyle w:val="ListParagraph"/>
        <w:numPr>
          <w:ilvl w:val="0"/>
          <w:numId w:val="0"/>
        </w:numPr>
        <w:suppressAutoHyphens w:val="false"/>
        <w:ind w:left="1440" w:hanging="0"/>
        <w:jc w:val="both"/>
        <w:rPr>
          <w:color w:val="000000"/>
          <w:lang w:val="en-US"/>
        </w:rPr>
      </w:pPr>
      <w:r>
        <w:rPr>
          <w:color w:val="000000"/>
          <w:lang w:val="en-US"/>
        </w:rPr>
      </w:r>
      <w:bookmarkStart w:id="1" w:name="_GoBack"/>
      <w:bookmarkStart w:id="2" w:name="_GoBack"/>
      <w:bookmarkEnd w:id="2"/>
    </w:p>
    <w:p>
      <w:pPr>
        <w:pStyle w:val="ListParagraph"/>
        <w:suppressAutoHyphens w:val="false"/>
        <w:jc w:val="both"/>
        <w:rPr>
          <w:rFonts w:ascii="Calibri" w:hAnsi="Calibri"/>
          <w:sz w:val="22"/>
          <w:szCs w:val="22"/>
        </w:rPr>
      </w:pPr>
      <w:r>
        <w:rPr>
          <w:color w:val="000000"/>
          <w:sz w:val="22"/>
          <w:szCs w:val="22"/>
          <w:lang w:val="en-US"/>
        </w:rPr>
        <w:t xml:space="preserve">Lab □        Project (ANR, ERC…)  □     Graduate program(*)  □ </w:t>
        <w:tab/>
        <w:t>Other  □</w:t>
      </w:r>
      <w:r>
        <w:rPr>
          <w:color w:val="FF0000"/>
          <w:sz w:val="22"/>
          <w:szCs w:val="22"/>
          <w:lang w:val="en-US"/>
        </w:rPr>
        <w:t>    </w:t>
      </w:r>
    </w:p>
    <w:p>
      <w:pPr>
        <w:pStyle w:val="ListParagraph"/>
        <w:suppressAutoHyphens w:val="false"/>
        <w:jc w:val="both"/>
        <w:rPr>
          <w:color w:val="FF0000"/>
          <w:lang w:val="en-US"/>
        </w:rPr>
      </w:pPr>
      <w:r>
        <w:rPr>
          <w:color w:val="FF0000"/>
          <w:lang w:val="en-US"/>
        </w:rPr>
      </w:r>
    </w:p>
    <w:p>
      <w:pPr>
        <w:pStyle w:val="ListParagraph"/>
        <w:suppressAutoHyphens w:val="false"/>
        <w:jc w:val="both"/>
        <w:rPr/>
      </w:pPr>
      <w:r>
        <w:rPr>
          <w:i/>
          <w:iCs/>
          <w:color w:val="000000"/>
          <w:sz w:val="22"/>
          <w:szCs w:val="22"/>
          <w:lang w:val="en-US"/>
        </w:rPr>
        <w:t xml:space="preserve">(*) </w:t>
      </w:r>
      <w:r>
        <w:rPr>
          <w:b w:val="false"/>
          <w:bCs w:val="false"/>
          <w:i/>
          <w:iCs/>
          <w:color w:val="000000"/>
          <w:sz w:val="22"/>
          <w:szCs w:val="22"/>
          <w:lang w:val="en-US"/>
        </w:rPr>
        <w:t xml:space="preserve">Contact the Graduate Program via </w:t>
      </w:r>
      <w:hyperlink r:id="rId3">
        <w:r>
          <w:rPr>
            <w:rStyle w:val="LienInternet"/>
            <w:b w:val="false"/>
            <w:bCs w:val="false"/>
            <w:i/>
            <w:iCs/>
            <w:sz w:val="22"/>
            <w:szCs w:val="22"/>
            <w:lang w:val="en-US"/>
          </w:rPr>
          <w:t>direction.astroparis@obspm.fr</w:t>
        </w:r>
      </w:hyperlink>
      <w:r>
        <w:rPr>
          <w:b w:val="false"/>
          <w:bCs w:val="false"/>
          <w:i/>
          <w:iCs/>
          <w:sz w:val="22"/>
          <w:szCs w:val="22"/>
          <w:lang w:val="en-US"/>
        </w:rPr>
        <w:t xml:space="preserve"> to request a PG funding.</w:t>
      </w:r>
    </w:p>
    <w:p>
      <w:pPr>
        <w:pStyle w:val="ListParagraph"/>
        <w:suppressAutoHyphens w:val="false"/>
        <w:jc w:val="both"/>
        <w:rPr>
          <w:rFonts w:ascii="Calibri" w:hAnsi="Calibri"/>
          <w:b w:val="false"/>
          <w:b w:val="false"/>
          <w:bCs w:val="false"/>
          <w:i/>
          <w:i/>
          <w:iCs/>
          <w:lang w:val="en-US"/>
        </w:rPr>
      </w:pPr>
      <w:r>
        <w:rPr>
          <w:b w:val="false"/>
          <w:bCs w:val="false"/>
          <w:i/>
          <w:iCs/>
          <w:lang w:val="en-US"/>
        </w:rPr>
      </w:r>
    </w:p>
    <w:p>
      <w:pPr>
        <w:pStyle w:val="ListParagraph"/>
        <w:numPr>
          <w:ilvl w:val="0"/>
          <w:numId w:val="1"/>
        </w:numPr>
        <w:suppressAutoHyphens w:val="false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  <w:lang w:val="en-US"/>
        </w:rPr>
        <w:t>3 to 5 keywords defining the scientific aspects of the internship</w:t>
      </w:r>
    </w:p>
    <w:tbl>
      <w:tblPr>
        <w:tblStyle w:val="Grilledutableau"/>
        <w:tblW w:w="8342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42"/>
      </w:tblGrid>
      <w:tr>
        <w:trPr/>
        <w:tc>
          <w:tcPr>
            <w:tcW w:w="8342" w:type="dxa"/>
            <w:tcBorders/>
            <w:shd w:fill="auto" w:val="clear"/>
          </w:tcPr>
          <w:p>
            <w:pPr>
              <w:pStyle w:val="ListParagraph"/>
              <w:widowControl w:val="false"/>
              <w:suppressAutoHyphens w:val="false"/>
              <w:ind w:left="0" w:hanging="0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ListParagraph"/>
              <w:widowControl w:val="false"/>
              <w:suppressAutoHyphens w:val="false"/>
              <w:ind w:left="0" w:hanging="0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</w:tr>
    </w:tbl>
    <w:p>
      <w:pPr>
        <w:pStyle w:val="ListParagraph"/>
        <w:numPr>
          <w:ilvl w:val="0"/>
          <w:numId w:val="0"/>
        </w:numPr>
        <w:suppressAutoHyphens w:val="false"/>
        <w:ind w:left="1440" w:hanging="0"/>
        <w:jc w:val="both"/>
        <w:rPr>
          <w:lang w:val="en-US"/>
        </w:rPr>
      </w:pPr>
      <w:r>
        <w:rPr>
          <w:lang w:val="en-US"/>
        </w:rPr>
      </w:r>
    </w:p>
    <w:p>
      <w:pPr>
        <w:pStyle w:val="ListParagraph"/>
        <w:numPr>
          <w:ilvl w:val="0"/>
          <w:numId w:val="1"/>
        </w:numPr>
        <w:suppressAutoHyphens w:val="false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  <w:lang w:val="en-US"/>
        </w:rPr>
        <w:t>3 to 5 keywords defining the methodological aspects of the internship</w:t>
      </w:r>
    </w:p>
    <w:tbl>
      <w:tblPr>
        <w:tblStyle w:val="Grilledutableau"/>
        <w:tblW w:w="8342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42"/>
      </w:tblGrid>
      <w:tr>
        <w:trPr/>
        <w:tc>
          <w:tcPr>
            <w:tcW w:w="8342" w:type="dxa"/>
            <w:tcBorders/>
            <w:shd w:fill="auto" w:val="clear"/>
          </w:tcPr>
          <w:p>
            <w:pPr>
              <w:pStyle w:val="ListParagraph"/>
              <w:widowControl w:val="false"/>
              <w:suppressAutoHyphens w:val="false"/>
              <w:ind w:left="0" w:hanging="0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ListParagraph"/>
              <w:widowControl w:val="false"/>
              <w:suppressAutoHyphens w:val="false"/>
              <w:ind w:left="0" w:hanging="0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</w:tr>
    </w:tbl>
    <w:p>
      <w:pPr>
        <w:pStyle w:val="ListParagraph"/>
        <w:suppressAutoHyphens w:val="false"/>
        <w:ind w:left="720" w:hanging="0"/>
        <w:jc w:val="both"/>
        <w:rPr>
          <w:color w:val="auto"/>
          <w:lang w:val="en-US"/>
        </w:rPr>
      </w:pPr>
      <w:r>
        <w:rPr>
          <w:color w:val="auto"/>
          <w:lang w:val="en-US"/>
        </w:rPr>
      </w:r>
    </w:p>
    <w:p>
      <w:pPr>
        <w:pStyle w:val="ListParagraph"/>
        <w:numPr>
          <w:ilvl w:val="0"/>
          <w:numId w:val="1"/>
        </w:numPr>
        <w:suppressAutoHyphens w:val="false"/>
        <w:jc w:val="both"/>
        <w:rPr>
          <w:rFonts w:ascii="Calibri" w:hAnsi="Calibri"/>
          <w:sz w:val="22"/>
          <w:szCs w:val="22"/>
        </w:rPr>
      </w:pPr>
      <w:r>
        <w:rPr>
          <w:color w:val="auto"/>
          <w:sz w:val="22"/>
          <w:szCs w:val="22"/>
          <w:lang w:val="en-US"/>
        </w:rPr>
        <w:t>Majors of the graduate program that are concerned</w:t>
      </w:r>
    </w:p>
    <w:p>
      <w:pPr>
        <w:pStyle w:val="ListParagraph"/>
        <w:numPr>
          <w:ilvl w:val="0"/>
          <w:numId w:val="0"/>
        </w:numPr>
        <w:suppressAutoHyphens w:val="false"/>
        <w:ind w:left="1440" w:hanging="0"/>
        <w:jc w:val="both"/>
        <w:rPr>
          <w:color w:val="auto"/>
          <w:lang w:val="en-US"/>
        </w:rPr>
      </w:pPr>
      <w:r>
        <w:rPr>
          <w:color w:val="auto"/>
          <w:lang w:val="en-US"/>
        </w:rPr>
      </w:r>
    </w:p>
    <w:p>
      <w:pPr>
        <w:pStyle w:val="ListParagraph"/>
        <w:suppressAutoHyphens w:val="false"/>
        <w:jc w:val="both"/>
        <w:rPr>
          <w:color w:val="auto"/>
          <w:lang w:val="en-US"/>
        </w:rPr>
      </w:pPr>
      <w:r>
        <w:rPr>
          <w:color w:val="auto"/>
          <w:sz w:val="22"/>
          <w:szCs w:val="22"/>
          <w:lang w:val="en-US"/>
        </w:rPr>
        <w:t xml:space="preserve">Instrumental astrophysics  </w:t>
        <w:tab/>
        <w:t xml:space="preserve">□ </w:t>
        <w:tab/>
        <w:t>Observational astrophysics  </w:t>
        <w:tab/>
        <w:t xml:space="preserve">□ </w:t>
      </w:r>
    </w:p>
    <w:p>
      <w:pPr>
        <w:pStyle w:val="ListParagraph"/>
        <w:suppressAutoHyphens w:val="false"/>
        <w:jc w:val="both"/>
        <w:rPr>
          <w:rFonts w:ascii="Calibri" w:hAnsi="Calibri"/>
          <w:sz w:val="22"/>
          <w:szCs w:val="22"/>
        </w:rPr>
      </w:pPr>
      <w:r>
        <w:rPr>
          <w:color w:val="auto"/>
          <w:sz w:val="22"/>
          <w:szCs w:val="22"/>
          <w:lang w:val="en-US"/>
        </w:rPr>
        <w:t>Numerical astrophysics  </w:t>
        <w:tab/>
        <w:t xml:space="preserve"> </w:t>
        <w:tab/>
        <w:t xml:space="preserve">□ </w:t>
        <w:tab/>
        <w:t>Theroretical astrophysics </w:t>
        <w:tab/>
        <w:t>□</w:t>
      </w:r>
    </w:p>
    <w:p>
      <w:pPr>
        <w:pStyle w:val="ListParagraph"/>
        <w:suppressAutoHyphens w:val="false"/>
        <w:jc w:val="both"/>
        <w:rPr/>
      </w:pPr>
      <w:r>
        <w:rPr>
          <w:color w:val="auto"/>
          <w:sz w:val="22"/>
          <w:szCs w:val="22"/>
          <w:lang w:val="en-US"/>
        </w:rPr>
        <w:t xml:space="preserve">Digital engineering   </w:t>
        <w:tab/>
        <w:tab/>
        <w:t xml:space="preserve">□ </w:t>
        <w:tab/>
        <w:t xml:space="preserve">Instrumental engineering   </w:t>
        <w:tab/>
        <w:t>□</w:t>
      </w:r>
    </w:p>
    <w:p>
      <w:pPr>
        <w:pStyle w:val="ListParagraph"/>
        <w:suppressAutoHyphens w:val="false"/>
        <w:jc w:val="both"/>
        <w:rPr>
          <w:rFonts w:ascii="Calibri" w:hAnsi="Calibri"/>
          <w:color w:val="auto"/>
          <w:sz w:val="22"/>
          <w:szCs w:val="22"/>
          <w:lang w:val="en-US"/>
        </w:rPr>
      </w:pPr>
      <w:r>
        <w:rPr>
          <w:color w:val="auto"/>
          <w:sz w:val="22"/>
          <w:szCs w:val="22"/>
          <w:lang w:val="en-US"/>
        </w:rPr>
      </w:r>
    </w:p>
    <w:p>
      <w:pPr>
        <w:pStyle w:val="ListParagraph"/>
        <w:suppressAutoHyphens w:val="false"/>
        <w:jc w:val="both"/>
        <w:rPr>
          <w:i/>
          <w:i/>
          <w:iCs/>
        </w:rPr>
      </w:pPr>
      <w:r>
        <w:rPr>
          <w:i/>
          <w:iCs/>
          <w:color w:val="auto"/>
          <w:sz w:val="22"/>
          <w:szCs w:val="22"/>
          <w:lang w:val="en-US"/>
        </w:rPr>
        <w:t>https://www.observatoiredeparis.psl.eu/majeurs-et-master-classes.html</w:t>
      </w:r>
    </w:p>
    <w:p>
      <w:pPr>
        <w:pStyle w:val="ListParagraph"/>
        <w:suppressAutoHyphens w:val="false"/>
        <w:jc w:val="both"/>
        <w:rPr>
          <w:color w:val="auto"/>
          <w:lang w:val="en-US"/>
        </w:rPr>
      </w:pPr>
      <w:r>
        <w:rPr>
          <w:color w:val="auto"/>
          <w:lang w:val="en-US"/>
        </w:rPr>
      </w:r>
    </w:p>
    <w:p>
      <w:pPr>
        <w:pStyle w:val="ListParagraph"/>
        <w:numPr>
          <w:ilvl w:val="0"/>
          <w:numId w:val="1"/>
        </w:numPr>
        <w:suppressAutoHyphens w:val="false"/>
        <w:jc w:val="both"/>
        <w:rPr>
          <w:rFonts w:ascii="Calibri" w:hAnsi="Calibri"/>
          <w:sz w:val="22"/>
          <w:szCs w:val="22"/>
        </w:rPr>
      </w:pPr>
      <w:r>
        <w:rPr>
          <w:color w:val="auto"/>
          <w:sz w:val="22"/>
          <w:szCs w:val="22"/>
          <w:lang w:val="en-US"/>
        </w:rPr>
        <w:t>Description of the activity (few sentences per item), developed in terms of</w:t>
      </w:r>
    </w:p>
    <w:p>
      <w:pPr>
        <w:pStyle w:val="ListParagraph"/>
        <w:numPr>
          <w:ilvl w:val="0"/>
          <w:numId w:val="0"/>
        </w:numPr>
        <w:suppressAutoHyphens w:val="false"/>
        <w:ind w:left="1440" w:hanging="0"/>
        <w:jc w:val="both"/>
        <w:rPr>
          <w:color w:val="auto"/>
          <w:lang w:val="en-US"/>
        </w:rPr>
      </w:pPr>
      <w:r>
        <w:rPr>
          <w:color w:val="auto"/>
          <w:lang w:val="en-US"/>
        </w:rPr>
      </w:r>
    </w:p>
    <w:p>
      <w:pPr>
        <w:pStyle w:val="ListParagraph"/>
        <w:jc w:val="both"/>
        <w:rPr>
          <w:color w:val="auto"/>
          <w:lang w:val="en-US"/>
        </w:rPr>
      </w:pPr>
      <w:r>
        <w:rPr>
          <w:color w:val="auto"/>
          <w:sz w:val="22"/>
          <w:szCs w:val="22"/>
          <w:lang w:val="en-US"/>
        </w:rPr>
        <w:t xml:space="preserve">- scientific field </w:t>
      </w:r>
    </w:p>
    <w:p>
      <w:pPr>
        <w:pStyle w:val="ListParagraph"/>
        <w:jc w:val="both"/>
        <w:rPr>
          <w:color w:val="auto"/>
          <w:lang w:val="en-US"/>
        </w:rPr>
      </w:pPr>
      <w:r>
        <w:rPr>
          <w:color w:val="auto"/>
          <w:sz w:val="22"/>
          <w:szCs w:val="22"/>
          <w:lang w:val="en-US"/>
        </w:rPr>
        <w:t>- context</w:t>
      </w:r>
    </w:p>
    <w:p>
      <w:pPr>
        <w:pStyle w:val="ListParagraph"/>
        <w:jc w:val="both"/>
        <w:rPr>
          <w:color w:val="auto"/>
          <w:lang w:val="en-US"/>
        </w:rPr>
      </w:pPr>
      <w:r>
        <w:rPr>
          <w:color w:val="auto"/>
          <w:sz w:val="22"/>
          <w:szCs w:val="22"/>
          <w:lang w:val="en-US"/>
        </w:rPr>
        <w:t>- aims</w:t>
      </w:r>
    </w:p>
    <w:p>
      <w:pPr>
        <w:pStyle w:val="ListParagraph"/>
        <w:jc w:val="both"/>
        <w:rPr>
          <w:color w:val="FF0000"/>
          <w:lang w:val="en-US"/>
        </w:rPr>
      </w:pPr>
      <w:r>
        <w:rPr>
          <w:color w:val="000000"/>
          <w:sz w:val="22"/>
          <w:szCs w:val="22"/>
          <w:lang w:val="en-US"/>
        </w:rPr>
        <w:t>- methods</w:t>
      </w:r>
    </w:p>
    <w:p>
      <w:pPr>
        <w:pStyle w:val="ListParagraph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  <w:lang w:val="en-US"/>
        </w:rPr>
        <w:t>- deliverable(s)</w:t>
      </w:r>
    </w:p>
    <w:p>
      <w:pPr>
        <w:pStyle w:val="ListParagraph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rFonts w:ascii="Calibri" w:hAnsi="Calibri"/>
          <w:b w:val="false"/>
          <w:b w:val="false"/>
          <w:bCs w:val="false"/>
          <w:sz w:val="22"/>
          <w:szCs w:val="22"/>
          <w:lang w:val="en-US"/>
        </w:rPr>
      </w:pPr>
      <w:r>
        <w:rPr>
          <w:b w:val="false"/>
          <w:bCs w:val="false"/>
          <w:color w:val="auto"/>
          <w:sz w:val="22"/>
          <w:szCs w:val="22"/>
          <w:lang w:val="en-US"/>
        </w:rPr>
        <w:t>Skills expected for the smooth running of the internship</w:t>
      </w:r>
    </w:p>
    <w:p>
      <w:pPr>
        <w:pStyle w:val="Normal"/>
        <w:numPr>
          <w:ilvl w:val="0"/>
          <w:numId w:val="0"/>
        </w:numPr>
        <w:suppressAutoHyphens w:val="false"/>
        <w:ind w:left="720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rFonts w:ascii="Calibri" w:hAnsi="Calibri"/>
          <w:b w:val="false"/>
          <w:b w:val="false"/>
          <w:bCs w:val="false"/>
          <w:sz w:val="22"/>
          <w:szCs w:val="22"/>
          <w:lang w:val="en-US"/>
        </w:rPr>
      </w:pPr>
      <w:r>
        <w:rPr>
          <w:b w:val="false"/>
          <w:bCs w:val="false"/>
          <w:color w:val="auto"/>
          <w:sz w:val="22"/>
          <w:szCs w:val="22"/>
          <w:lang w:val="en-US"/>
        </w:rPr>
        <w:t>Skills that will be acquired during the internship</w:t>
      </w:r>
    </w:p>
    <w:p>
      <w:pPr>
        <w:pStyle w:val="Normal"/>
        <w:numPr>
          <w:ilvl w:val="0"/>
          <w:numId w:val="0"/>
        </w:numPr>
        <w:suppressAutoHyphens w:val="false"/>
        <w:ind w:left="720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rFonts w:ascii="Calibri" w:hAnsi="Calibri"/>
          <w:b w:val="false"/>
          <w:b w:val="false"/>
          <w:bCs w:val="false"/>
          <w:sz w:val="22"/>
          <w:szCs w:val="22"/>
          <w:lang w:val="en-US"/>
        </w:rPr>
      </w:pPr>
      <w:r>
        <w:rPr>
          <w:b w:val="false"/>
          <w:bCs w:val="false"/>
          <w:color w:val="auto"/>
          <w:sz w:val="22"/>
          <w:szCs w:val="22"/>
          <w:lang w:val="en-US"/>
        </w:rPr>
        <w:t>Provisional schedule of the internship (describe the key steps)</w:t>
      </w:r>
    </w:p>
    <w:p>
      <w:pPr>
        <w:pStyle w:val="ListParagraph"/>
        <w:jc w:val="both"/>
        <w:rPr>
          <w:rFonts w:ascii="Calibri" w:hAnsi="Calibri"/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ListParagraph"/>
        <w:numPr>
          <w:ilvl w:val="0"/>
          <w:numId w:val="1"/>
        </w:numPr>
        <w:suppressAutoHyphens w:val="false"/>
        <w:jc w:val="both"/>
        <w:rPr>
          <w:lang w:val="en-US"/>
        </w:rPr>
      </w:pPr>
      <w:r>
        <w:rPr>
          <w:sz w:val="22"/>
          <w:szCs w:val="22"/>
          <w:lang w:val="en-US"/>
        </w:rPr>
        <w:t>Constraints (e.g.: programming language…)</w:t>
      </w:r>
    </w:p>
    <w:tbl>
      <w:tblPr>
        <w:tblStyle w:val="Grilledutableau"/>
        <w:tblW w:w="8342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42"/>
      </w:tblGrid>
      <w:tr>
        <w:trPr/>
        <w:tc>
          <w:tcPr>
            <w:tcW w:w="8342" w:type="dxa"/>
            <w:tcBorders/>
            <w:shd w:fill="auto" w:val="clear"/>
          </w:tcPr>
          <w:p>
            <w:pPr>
              <w:pStyle w:val="ListParagraph"/>
              <w:widowControl w:val="false"/>
              <w:suppressAutoHyphens w:val="false"/>
              <w:ind w:left="0" w:hanging="0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ListParagraph"/>
              <w:widowControl w:val="false"/>
              <w:suppressAutoHyphens w:val="false"/>
              <w:ind w:left="0" w:hanging="0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</w:tr>
    </w:tbl>
    <w:p>
      <w:pPr>
        <w:pStyle w:val="ListParagraph"/>
        <w:suppressAutoHyphens w:val="false"/>
        <w:jc w:val="both"/>
        <w:rPr>
          <w:rFonts w:ascii="Calibri" w:hAnsi="Calibri"/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ListParagraph"/>
        <w:numPr>
          <w:ilvl w:val="0"/>
          <w:numId w:val="1"/>
        </w:numPr>
        <w:suppressAutoHyphens w:val="false"/>
        <w:jc w:val="both"/>
        <w:rPr>
          <w:lang w:val="en-US"/>
        </w:rPr>
      </w:pPr>
      <w:r>
        <w:rPr>
          <w:sz w:val="22"/>
          <w:szCs w:val="22"/>
          <w:lang w:val="en-US"/>
        </w:rPr>
        <w:t>Relevant URL, if any</w:t>
      </w:r>
    </w:p>
    <w:tbl>
      <w:tblPr>
        <w:tblStyle w:val="Grilledutableau"/>
        <w:tblW w:w="8342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42"/>
      </w:tblGrid>
      <w:tr>
        <w:trPr/>
        <w:tc>
          <w:tcPr>
            <w:tcW w:w="8342" w:type="dxa"/>
            <w:tcBorders/>
            <w:shd w:fill="auto" w:val="clear"/>
          </w:tcPr>
          <w:p>
            <w:pPr>
              <w:pStyle w:val="ListParagraph"/>
              <w:widowControl w:val="false"/>
              <w:suppressAutoHyphens w:val="false"/>
              <w:ind w:left="0" w:hanging="0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ListParagraph"/>
              <w:widowControl w:val="false"/>
              <w:suppressAutoHyphens w:val="false"/>
              <w:ind w:left="0" w:hanging="0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</w:tr>
    </w:tbl>
    <w:p>
      <w:pPr>
        <w:pStyle w:val="ListParagraph"/>
        <w:suppressAutoHyphens w:val="false"/>
        <w:jc w:val="both"/>
        <w:rPr>
          <w:rFonts w:ascii="Calibri" w:hAnsi="Calibri"/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ListParagraph"/>
        <w:suppressAutoHyphens w:val="false"/>
        <w:jc w:val="both"/>
        <w:rPr>
          <w:rFonts w:ascii="Calibri" w:hAnsi="Calibri"/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jc w:val="both"/>
        <w:rPr>
          <w:rFonts w:ascii="Calibri" w:hAnsi="Calibri"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</w:r>
    </w:p>
    <w:p>
      <w:pPr>
        <w:pStyle w:val="Normal"/>
        <w:spacing w:before="0" w:after="0"/>
        <w:contextualSpacing/>
        <w:jc w:val="both"/>
        <w:rPr>
          <w:rFonts w:ascii="Calibri" w:hAnsi="Calibri"/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spacing w:before="0" w:after="0"/>
        <w:contextualSpacing/>
        <w:jc w:val="both"/>
        <w:rPr>
          <w:rFonts w:ascii="Calibri" w:hAnsi="Calibri"/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spacing w:before="0" w:after="0"/>
        <w:contextualSpacing/>
        <w:jc w:val="both"/>
        <w:rPr>
          <w:rFonts w:ascii="Calibri" w:hAnsi="Calibri"/>
          <w:color w:val="7030A0"/>
          <w:sz w:val="22"/>
          <w:szCs w:val="22"/>
          <w:lang w:val="en-US"/>
        </w:rPr>
      </w:pPr>
      <w:r>
        <w:rPr>
          <w:color w:val="7030A0"/>
          <w:sz w:val="22"/>
          <w:szCs w:val="22"/>
          <w:lang w:val="en-US"/>
        </w:rPr>
      </w:r>
    </w:p>
    <w:p>
      <w:pPr>
        <w:pStyle w:val="Normal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417" w:right="1417" w:gutter="0" w:header="0" w:top="1417" w:footer="69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jc w:val="center"/>
      <w:rPr/>
    </w:pPr>
    <w:r>
      <w:rPr/>
      <w:t>https://www.observatoiredeparis.psl.eu/master-1.html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rPr/>
    </w:pPr>
    <w:r>
      <w:rPr/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-24765</wp:posOffset>
          </wp:positionH>
          <wp:positionV relativeFrom="paragraph">
            <wp:posOffset>57150</wp:posOffset>
          </wp:positionV>
          <wp:extent cx="2311400" cy="607060"/>
          <wp:effectExtent l="0" t="0" r="0" b="0"/>
          <wp:wrapTight wrapText="bothSides">
            <wp:wrapPolygon edited="0">
              <wp:start x="2447" y="1272"/>
              <wp:lineTo x="470" y="7303"/>
              <wp:lineTo x="297" y="11361"/>
              <wp:lineTo x="1186" y="13351"/>
              <wp:lineTo x="2270" y="18072"/>
              <wp:lineTo x="2447" y="19424"/>
              <wp:lineTo x="4423" y="19424"/>
              <wp:lineTo x="20783" y="15366"/>
              <wp:lineTo x="20972" y="5950"/>
              <wp:lineTo x="19528" y="5330"/>
              <wp:lineTo x="4614" y="1272"/>
              <wp:lineTo x="2447" y="1272"/>
            </wp:wrapPolygon>
          </wp:wrapTight>
          <wp:docPr id="1" name="Image 1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/>
    </w:pPr>
    <w:r>
      <w:rPr/>
    </w:r>
  </w:p>
  <w:p>
    <w:pPr>
      <w:pStyle w:val="Normal"/>
      <w:jc w:val="right"/>
      <w:rPr>
        <w:sz w:val="28"/>
      </w:rPr>
    </w:pPr>
    <w:r>
      <w:rPr>
        <w:sz w:val="28"/>
      </w:rPr>
    </w:r>
  </w:p>
  <w:p>
    <w:pPr>
      <w:pStyle w:val="Normal"/>
      <w:jc w:val="right"/>
      <w:rPr/>
    </w:pPr>
    <w:r>
      <w:rPr>
        <w:sz w:val="28"/>
      </w:rPr>
      <w:t xml:space="preserve">Programme gradué AStroPhysique  </w:t>
    </w:r>
  </w:p>
  <w:p>
    <w:pPr>
      <w:pStyle w:val="Normal"/>
      <w:jc w:val="right"/>
      <w:rPr/>
    </w:pPr>
    <w:r>
      <w:rPr>
        <w:sz w:val="28"/>
      </w:rPr>
      <w:t>Master Sciences de l’Univers et Technologies Spatiales</w:t>
    </w:r>
  </w:p>
  <w:p>
    <w:pPr>
      <w:pStyle w:val="Entt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b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A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1b0beb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13c59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376ac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2Car" w:customStyle="1">
    <w:name w:val="Titre 2 Car"/>
    <w:basedOn w:val="DefaultParagraphFont"/>
    <w:uiPriority w:val="9"/>
    <w:qFormat/>
    <w:rsid w:val="00b13c59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Accentuation">
    <w:name w:val="Accentuation"/>
    <w:basedOn w:val="DefaultParagraphFont"/>
    <w:uiPriority w:val="20"/>
    <w:qFormat/>
    <w:rsid w:val="005376ac"/>
    <w:rPr>
      <w:i/>
      <w:iCs/>
    </w:rPr>
  </w:style>
  <w:style w:type="character" w:styleId="Titre3Car" w:customStyle="1">
    <w:name w:val="Titre 3 Car"/>
    <w:basedOn w:val="DefaultParagraphFont"/>
    <w:uiPriority w:val="9"/>
    <w:qFormat/>
    <w:rsid w:val="005376ac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LienInternet" w:customStyle="1">
    <w:name w:val="Lien Internet"/>
    <w:basedOn w:val="DefaultParagraphFont"/>
    <w:uiPriority w:val="99"/>
    <w:unhideWhenUsed/>
    <w:rsid w:val="00e6262d"/>
    <w:rPr>
      <w:color w:val="0563C1" w:themeColor="hyperlink"/>
      <w:u w:val="single"/>
    </w:rPr>
  </w:style>
  <w:style w:type="character" w:styleId="TextedebullesCar" w:customStyle="1">
    <w:name w:val="Texte de bulles Car"/>
    <w:basedOn w:val="DefaultParagraphFont"/>
    <w:uiPriority w:val="99"/>
    <w:semiHidden/>
    <w:qFormat/>
    <w:rsid w:val="0011797a"/>
    <w:rPr>
      <w:rFonts w:ascii="Segoe UI" w:hAnsi="Segoe UI" w:cs="Segoe UI"/>
      <w:sz w:val="18"/>
      <w:szCs w:val="18"/>
    </w:rPr>
  </w:style>
  <w:style w:type="character" w:styleId="NotedebasdepageCar" w:customStyle="1">
    <w:name w:val="Note de bas de page Car"/>
    <w:basedOn w:val="DefaultParagraphFont"/>
    <w:uiPriority w:val="99"/>
    <w:semiHidden/>
    <w:qFormat/>
    <w:rsid w:val="00a97c66"/>
    <w:rPr>
      <w:sz w:val="20"/>
      <w:szCs w:val="20"/>
    </w:rPr>
  </w:style>
  <w:style w:type="character" w:styleId="Ancredenotedebasdepage" w:customStyle="1">
    <w:name w:val="Ancre de note de bas de page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f427e2"/>
    <w:rPr>
      <w:vertAlign w:val="superscript"/>
    </w:rPr>
  </w:style>
  <w:style w:type="character" w:styleId="Titre1Car" w:customStyle="1">
    <w:name w:val="Titre 1 Car"/>
    <w:basedOn w:val="DefaultParagraphFont"/>
    <w:uiPriority w:val="9"/>
    <w:qFormat/>
    <w:rsid w:val="001b0beb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visit">
    <w:name w:val="Lien Internet visité"/>
    <w:basedOn w:val="DefaultParagraphFont"/>
    <w:uiPriority w:val="99"/>
    <w:semiHidden/>
    <w:unhideWhenUsed/>
    <w:qFormat/>
    <w:rsid w:val="00fa4ada"/>
    <w:rPr>
      <w:color w:val="954F72" w:themeColor="followedHyperlink"/>
      <w:u w:val="single"/>
    </w:rPr>
  </w:style>
  <w:style w:type="character" w:styleId="EntteCar" w:customStyle="1">
    <w:name w:val="En-tête Car"/>
    <w:basedOn w:val="DefaultParagraphFont"/>
    <w:uiPriority w:val="99"/>
    <w:qFormat/>
    <w:rsid w:val="00fe5726"/>
    <w:rPr>
      <w:color w:val="00000A"/>
      <w:sz w:val="22"/>
    </w:rPr>
  </w:style>
  <w:style w:type="character" w:styleId="PieddepageCar" w:customStyle="1">
    <w:name w:val="Pied de page Car"/>
    <w:basedOn w:val="DefaultParagraphFont"/>
    <w:uiPriority w:val="99"/>
    <w:qFormat/>
    <w:rsid w:val="00fe5726"/>
    <w:rPr>
      <w:color w:val="00000A"/>
      <w:sz w:val="22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AR PL SungtiL GB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Titreprincipal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b6355e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11797a"/>
    <w:pPr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97c66"/>
    <w:pPr/>
    <w:rPr>
      <w:sz w:val="20"/>
      <w:szCs w:val="20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uiPriority w:val="99"/>
    <w:unhideWhenUsed/>
    <w:rsid w:val="00fe572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unhideWhenUsed/>
    <w:rsid w:val="00fe572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5654f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ster1.administration@sympa.obspm.fr" TargetMode="External"/><Relationship Id="rId3" Type="http://schemas.openxmlformats.org/officeDocument/2006/relationships/hyperlink" Target="mailto:direction.astroparis@obspm.fr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F750D-2539-4E36-957B-16BA62158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290</Words>
  <Characters>1598</Characters>
  <CharactersWithSpaces>1898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2020-10-08T14:40:00Z</dcterms:created>
  <dc:creator>Benoît Mosser</dc:creator>
  <dc:description/>
  <dc:language>fr-FR</dc:language>
  <cp:lastModifiedBy/>
  <cp:lastPrinted>2020-03-03T18:37:00Z</cp:lastPrinted>
  <dcterms:modified xsi:type="dcterms:W3CDTF">2025-09-15T11:05:08Z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